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8D3" w:rsidRPr="006C2115" w:rsidRDefault="001968D3" w:rsidP="0096386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6C2115">
        <w:rPr>
          <w:rFonts w:ascii="Times New Roman" w:hAnsi="Times New Roman" w:cs="Times New Roman"/>
          <w:sz w:val="28"/>
          <w:szCs w:val="28"/>
        </w:rPr>
        <w:t>Приложение 4</w:t>
      </w:r>
      <w:r w:rsidR="00963868">
        <w:rPr>
          <w:rFonts w:ascii="Times New Roman" w:hAnsi="Times New Roman" w:cs="Times New Roman"/>
          <w:sz w:val="28"/>
          <w:szCs w:val="28"/>
        </w:rPr>
        <w:t xml:space="preserve"> </w:t>
      </w:r>
      <w:r w:rsidRPr="006C2115">
        <w:rPr>
          <w:rFonts w:ascii="Times New Roman" w:hAnsi="Times New Roman" w:cs="Times New Roman"/>
          <w:sz w:val="28"/>
          <w:szCs w:val="28"/>
        </w:rPr>
        <w:t>к Программе</w:t>
      </w:r>
    </w:p>
    <w:p w:rsidR="001968D3" w:rsidRPr="006C2115" w:rsidRDefault="001968D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968D3" w:rsidRPr="00963868" w:rsidRDefault="001968D3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63868">
        <w:rPr>
          <w:rFonts w:ascii="Times New Roman" w:hAnsi="Times New Roman" w:cs="Times New Roman"/>
          <w:b w:val="0"/>
          <w:sz w:val="28"/>
          <w:szCs w:val="28"/>
        </w:rPr>
        <w:t>П</w:t>
      </w:r>
      <w:r w:rsidR="00F94FAB">
        <w:rPr>
          <w:rFonts w:ascii="Times New Roman" w:hAnsi="Times New Roman" w:cs="Times New Roman"/>
          <w:b w:val="0"/>
          <w:sz w:val="28"/>
          <w:szCs w:val="28"/>
        </w:rPr>
        <w:t>орядок</w:t>
      </w:r>
    </w:p>
    <w:p w:rsidR="001968D3" w:rsidRPr="00963868" w:rsidRDefault="00F94FAB" w:rsidP="00DF117E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предоставления и распределения</w:t>
      </w:r>
      <w:r w:rsidR="001968D3" w:rsidRPr="009638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t xml:space="preserve">субсидий местным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бюджетам </w:t>
      </w:r>
      <w:r w:rsidR="00DF117E">
        <w:rPr>
          <w:rFonts w:ascii="Times New Roman" w:hAnsi="Times New Roman" w:cs="Times New Roman"/>
          <w:b w:val="0"/>
          <w:sz w:val="28"/>
          <w:szCs w:val="28"/>
        </w:rPr>
        <w:br/>
      </w:r>
      <w:r>
        <w:rPr>
          <w:rFonts w:ascii="Times New Roman" w:hAnsi="Times New Roman" w:cs="Times New Roman"/>
          <w:b w:val="0"/>
          <w:sz w:val="28"/>
          <w:szCs w:val="28"/>
        </w:rPr>
        <w:t>на реализацию отдельных</w:t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мероприятий Подпрограммы 1 </w:t>
      </w:r>
      <w:r w:rsidR="00220289">
        <w:rPr>
          <w:rFonts w:ascii="Times New Roman" w:hAnsi="Times New Roman" w:cs="Times New Roman"/>
          <w:b w:val="0"/>
          <w:sz w:val="28"/>
          <w:szCs w:val="28"/>
        </w:rPr>
        <w:br/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Развитие дорожного хозяйства</w:t>
      </w:r>
      <w:r w:rsidR="00A910D0" w:rsidRPr="00963868"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1968D3" w:rsidRPr="00504F70" w:rsidRDefault="001968D3">
      <w:pPr>
        <w:spacing w:after="1"/>
        <w:rPr>
          <w:rFonts w:ascii="Times New Roman" w:hAnsi="Times New Roman"/>
          <w:sz w:val="28"/>
          <w:szCs w:val="28"/>
        </w:rPr>
      </w:pPr>
    </w:p>
    <w:p w:rsidR="001968D3" w:rsidRPr="00504F70" w:rsidRDefault="001968D3" w:rsidP="001E61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1. Настоящий Порядок разработан в соответствии со </w:t>
      </w:r>
      <w:hyperlink r:id="rId8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139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hyperlink r:id="rId9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краевого бюджета бюджетам муниципальных образований в Камчатском крае, утвержденными </w:t>
      </w:r>
      <w:r w:rsidR="00220289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27.12.2019 </w:t>
      </w:r>
      <w:r w:rsidR="00A910D0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566-П (далее</w:t>
      </w:r>
      <w:r w:rsidR="00A910D0">
        <w:rPr>
          <w:rFonts w:ascii="Times New Roman" w:hAnsi="Times New Roman" w:cs="Times New Roman"/>
          <w:sz w:val="28"/>
          <w:szCs w:val="28"/>
        </w:rPr>
        <w:t xml:space="preserve"> </w:t>
      </w:r>
      <w:r w:rsidR="00EA45B0">
        <w:rPr>
          <w:rFonts w:ascii="Times New Roman" w:hAnsi="Times New Roman" w:cs="Times New Roman"/>
          <w:sz w:val="28"/>
          <w:szCs w:val="28"/>
        </w:rPr>
        <w:t>–</w:t>
      </w:r>
      <w:r w:rsidR="00A910D0">
        <w:rPr>
          <w:rFonts w:ascii="Times New Roman" w:hAnsi="Times New Roman" w:cs="Times New Roman"/>
          <w:sz w:val="28"/>
          <w:szCs w:val="28"/>
        </w:rPr>
        <w:t xml:space="preserve"> </w:t>
      </w:r>
      <w:r w:rsidRPr="00504F70">
        <w:rPr>
          <w:rFonts w:ascii="Times New Roman" w:hAnsi="Times New Roman" w:cs="Times New Roman"/>
          <w:sz w:val="28"/>
          <w:szCs w:val="28"/>
        </w:rPr>
        <w:t>Правила), и регулирует вопросы предоставления и распределения субсидий из краевого бюджета местным бюджетам, в том числе из дорожного фонда Камчатского края, в рамках реализации основ</w:t>
      </w:r>
      <w:r w:rsidR="00EA45B0">
        <w:rPr>
          <w:rFonts w:ascii="Times New Roman" w:hAnsi="Times New Roman" w:cs="Times New Roman"/>
          <w:sz w:val="28"/>
          <w:szCs w:val="28"/>
        </w:rPr>
        <w:t>ных мероприятий Подпрограммы 1 «</w:t>
      </w:r>
      <w:r w:rsidRPr="00504F70">
        <w:rPr>
          <w:rFonts w:ascii="Times New Roman" w:hAnsi="Times New Roman" w:cs="Times New Roman"/>
          <w:sz w:val="28"/>
          <w:szCs w:val="28"/>
        </w:rPr>
        <w:t>Развитие дорожного хозяйства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1E6169">
        <w:rPr>
          <w:rFonts w:ascii="Times New Roman" w:hAnsi="Times New Roman" w:cs="Times New Roman"/>
          <w:sz w:val="28"/>
          <w:szCs w:val="28"/>
        </w:rPr>
        <w:t>–</w:t>
      </w:r>
      <w:r w:rsidR="00220289">
        <w:rPr>
          <w:rFonts w:ascii="Times New Roman" w:hAnsi="Times New Roman" w:cs="Times New Roman"/>
          <w:sz w:val="28"/>
          <w:szCs w:val="28"/>
        </w:rPr>
        <w:t xml:space="preserve"> </w:t>
      </w:r>
      <w:r w:rsidR="00111F4B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убсидии).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8154"/>
      <w:bookmarkEnd w:id="1"/>
      <w:r w:rsidRPr="00504F70">
        <w:rPr>
          <w:rFonts w:ascii="Times New Roman" w:hAnsi="Times New Roman" w:cs="Times New Roman"/>
          <w:sz w:val="28"/>
          <w:szCs w:val="28"/>
        </w:rPr>
        <w:t>2. Субсидии предоставляются в целях софинансирования расходных обязательств муниципальных образований, возникающих при выполнении полномочий органов местного самоуправления муниципальных образований в Камчатском крае по вопросам местного значения в рамках реализации следующих основных мероприятий Подпрограммы 1: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8155"/>
      <w:bookmarkEnd w:id="2"/>
      <w:r w:rsidRPr="00504F70">
        <w:rPr>
          <w:rFonts w:ascii="Times New Roman" w:hAnsi="Times New Roman" w:cs="Times New Roman"/>
          <w:sz w:val="28"/>
          <w:szCs w:val="28"/>
        </w:rPr>
        <w:t xml:space="preserve">1) основного мероприятия 1.4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Строительство и реконструкция автомобильных дорог, транспортных развязок и мостовых переходов на автомобильных дорогах местного значения, предусматривающие софинансирование из краевого бюджета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8156"/>
      <w:bookmarkEnd w:id="3"/>
      <w:r w:rsidRPr="00504F70">
        <w:rPr>
          <w:rFonts w:ascii="Times New Roman" w:hAnsi="Times New Roman" w:cs="Times New Roman"/>
          <w:sz w:val="28"/>
          <w:szCs w:val="28"/>
        </w:rPr>
        <w:t xml:space="preserve">2) основного мероприятия 1.5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Содержание автомобильных дорог общего пользования местного значения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18157"/>
      <w:bookmarkEnd w:id="4"/>
      <w:r w:rsidRPr="00504F70">
        <w:rPr>
          <w:rFonts w:ascii="Times New Roman" w:hAnsi="Times New Roman" w:cs="Times New Roman"/>
          <w:sz w:val="28"/>
          <w:szCs w:val="28"/>
        </w:rPr>
        <w:t xml:space="preserve">3) основного мероприятия 1.7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Развитие транспортной инфраструктуры ТОР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5" w:name="P18158"/>
      <w:bookmarkEnd w:id="5"/>
      <w:r w:rsidRPr="00504F70">
        <w:rPr>
          <w:rFonts w:ascii="Times New Roman" w:hAnsi="Times New Roman" w:cs="Times New Roman"/>
          <w:sz w:val="28"/>
          <w:szCs w:val="28"/>
        </w:rPr>
        <w:t xml:space="preserve">4) основного мероприятия 1.9 </w:t>
      </w:r>
      <w:r w:rsidR="00EA45B0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Ремонт автомобильных дорог общего пользования местного значения</w:t>
      </w:r>
      <w:r w:rsidR="00EA45B0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6" w:name="P18159"/>
      <w:bookmarkEnd w:id="6"/>
      <w:r w:rsidRPr="00504F70">
        <w:rPr>
          <w:rFonts w:ascii="Times New Roman" w:hAnsi="Times New Roman" w:cs="Times New Roman"/>
          <w:sz w:val="28"/>
          <w:szCs w:val="28"/>
        </w:rPr>
        <w:t>3. Критерием отбора муниципальных образований в Камчатском крае для предоставления субсидий является наличие утвержденного муниципальным правовым актом перечня автомобильных дорог общего пользования местного значения в муниципальном образовании в Камчатском крае.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7" w:name="P18160"/>
      <w:bookmarkEnd w:id="7"/>
      <w:r w:rsidRPr="00504F70">
        <w:rPr>
          <w:rFonts w:ascii="Times New Roman" w:hAnsi="Times New Roman" w:cs="Times New Roman"/>
          <w:sz w:val="28"/>
          <w:szCs w:val="28"/>
        </w:rPr>
        <w:t>4. Условия предоставления субсидии: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наличие в местном бюджете (сводной бюджетной росписи местного бюджета) бюджетных ассигнований на исполнение расходного обязательства муниципального образования в Камчатском крае, в целях софинансирования которого предоставляется субсидия, в объеме, необходимом для его исполнения, включая размер планируемой к предоставлению из краевого бюджета субсидии;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заключение соглашения о предоставлении субсидии из краевого бюджета между Министерством транспорта и дорожного строительства Камчатского края (далее </w:t>
      </w:r>
      <w:r w:rsidR="00EA45B0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Министерство) и органом местного самоуправления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муниципального образования в Камчатском крае в соответствии с Правилами (далее </w:t>
      </w:r>
      <w:r w:rsidR="00C64D69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</w:t>
      </w:r>
      <w:r w:rsidR="007A31DA">
        <w:rPr>
          <w:rFonts w:ascii="Times New Roman" w:hAnsi="Times New Roman" w:cs="Times New Roman"/>
          <w:sz w:val="28"/>
          <w:szCs w:val="28"/>
        </w:rPr>
        <w:t>С</w:t>
      </w:r>
      <w:r w:rsidRPr="00504F70">
        <w:rPr>
          <w:rFonts w:ascii="Times New Roman" w:hAnsi="Times New Roman" w:cs="Times New Roman"/>
          <w:sz w:val="28"/>
          <w:szCs w:val="28"/>
        </w:rPr>
        <w:t>оглашение о предоставлении субсидии).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5. Уровень софинансирования расходного обязательства муниципального образования в Камчатском крае, в целях софинансирования которого предоставляется субсидия, за счет средств краевого бюджета составляет: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мероприятию, указанному в </w:t>
      </w:r>
      <w:hyperlink w:anchor="P18155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в размере не менее 10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мероприятия, при численности населения муниципального образования в Камчатском крае более 20 тыс. человек;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в размере не менее 2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мероприятия, при численности населения муниципального образования в Камчатском крае менее 20 тыс. человек;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мероприятиям, указанным в </w:t>
      </w:r>
      <w:hyperlink w:anchor="P18156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58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4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10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процентов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мероприятия;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) по мероприятию, указанному в </w:t>
      </w:r>
      <w:hyperlink w:anchor="P18157" w:history="1">
        <w:r w:rsidR="001968D3"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в размере не менее 1</w:t>
      </w:r>
      <w:r w:rsidR="00F40C41">
        <w:rPr>
          <w:rFonts w:ascii="Times New Roman" w:hAnsi="Times New Roman" w:cs="Times New Roman"/>
          <w:sz w:val="28"/>
          <w:szCs w:val="28"/>
        </w:rPr>
        <w:t xml:space="preserve"> процента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 от средств краевого бюджета, предусмотренных на реализацию мероприятия.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6. В Соглашении о предоставлении субсидии исходя из объема бюджетных ассигнований, предусмотренных в местном бюджете для полного исполнения расходного обязательства муниципального образования в Камчатском крае, может быть установлен уровень софинансирования расходного обязательства муниципального образования в Камчатском крае за счет средств местного бюджета с превышением уровня софинансирования за счет средств местного бюджета, рассчитываемого с учетом уровня софинансирования за счет средств краевого бюджета, определенного в соответствии с настоящим Порядком. Указанное увеличение уровня софинансирования расходного обязательства муниципального образования в Камчатском крае за счет средств местного бюджета не влечет за собой обязательств по увеличению размера субсидии, предоставляемой за счет средств краевого бюджета.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7. Предоставление субсидии на софинансирование одновременно расходных обязательств муниципальных образований, возникающих при осуществлении капитальных вложений в объекты капитального строительства муниципальной собственности (далее </w:t>
      </w:r>
      <w:r w:rsidR="004C6E35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объекты капитального строительства), приобретения объектов недвижимого имущества в муниципальную собственность (далее </w:t>
      </w:r>
      <w:r w:rsidR="009260E4">
        <w:rPr>
          <w:rFonts w:ascii="Times New Roman" w:hAnsi="Times New Roman" w:cs="Times New Roman"/>
          <w:sz w:val="28"/>
          <w:szCs w:val="28"/>
        </w:rPr>
        <w:t>–</w:t>
      </w:r>
      <w:r w:rsidRPr="00504F70">
        <w:rPr>
          <w:rFonts w:ascii="Times New Roman" w:hAnsi="Times New Roman" w:cs="Times New Roman"/>
          <w:sz w:val="28"/>
          <w:szCs w:val="28"/>
        </w:rPr>
        <w:t xml:space="preserve"> приобретение объектов недвижимого имущества) и расходных обязательств муниципальных образований, возникающих при реализации мероприятий, не относящихся к капитальным вложениям в объекты капитального строительства и приобретению объектов недвижимого имущества, или на софинансирование расходных обязательств муниципальных образований, возникающих при реализации двух и более основных мероприятий в рамках одной государственной программы Камчатского края, не допускается.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8. Предоставление и распределение субсидии на софинансирование расходных обязательств муниципальных образований, возникающих при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осуществлении капитальных вложений в объекты капитального строительства, приобретении объектов недвижимого имущества осуществляется в соответствии с Правилами и </w:t>
      </w:r>
      <w:hyperlink r:id="rId10" w:history="1">
        <w:r w:rsidRPr="00504F70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о формировании и реализации инвестиционной программы Камчатского края, утвержденным </w:t>
      </w:r>
      <w:r w:rsidR="00963BBB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Камчатского края от 24.10.2012 </w:t>
      </w:r>
      <w:r w:rsidR="009260E4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489-П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Об утверждении Положения о формировании и реализации инвестиционной программы Камчатского края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9. Методика распределения субсидий между муниципальными образованиями в Камчатском крае (за исключением субсидий на софинансирование расходных обязательств муниципальных образований, возникающих при осуществлении капитальных вложений в объекты капитального строительства, приобретения объектов недвижимого имущества, если иное не установлено нормативными правовыми актами Камчатского края) по каждому мероприятию определяется по формуле:</w:t>
      </w:r>
    </w:p>
    <w:p w:rsidR="00C17A48" w:rsidRDefault="00C17A48" w:rsidP="00C17A4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position w:val="-58"/>
        </w:rPr>
        <w:drawing>
          <wp:inline distT="0" distB="0" distL="0" distR="0" wp14:anchorId="2E000B5F" wp14:editId="52C0F701">
            <wp:extent cx="1924050" cy="8763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405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где</w:t>
      </w:r>
    </w:p>
    <w:p w:rsidR="006B1944" w:rsidRPr="00504F70" w:rsidRDefault="006B1944" w:rsidP="001F251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968D3" w:rsidRDefault="00132B58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- </w:t>
      </w:r>
      <w:r w:rsidR="00873823" w:rsidRPr="00BC2216">
        <w:rPr>
          <w:rFonts w:ascii="Times New Roman" w:hAnsi="Times New Roman" w:cs="Times New Roman"/>
          <w:sz w:val="28"/>
          <w:szCs w:val="28"/>
        </w:rPr>
        <w:t>объем бюджетных ассигнований краевого бюджета на соответствующий финансовый год для предоставления субсидий</w:t>
      </w:r>
      <w:r w:rsidR="001968D3" w:rsidRPr="00504F70">
        <w:rPr>
          <w:rFonts w:ascii="Times New Roman" w:hAnsi="Times New Roman" w:cs="Times New Roman"/>
          <w:sz w:val="28"/>
          <w:szCs w:val="28"/>
        </w:rPr>
        <w:t>;</w:t>
      </w:r>
    </w:p>
    <w:p w:rsidR="00D14ACF" w:rsidRDefault="002155A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2216">
        <w:rPr>
          <w:rFonts w:ascii="Times New Roman" w:hAnsi="Times New Roman" w:cs="Times New Roman"/>
          <w:sz w:val="28"/>
          <w:szCs w:val="28"/>
        </w:rPr>
        <w:t>З</w:t>
      </w:r>
      <w:r w:rsidRPr="00BC2216">
        <w:rPr>
          <w:rFonts w:ascii="Times New Roman" w:hAnsi="Times New Roman" w:cs="Times New Roman"/>
          <w:sz w:val="28"/>
          <w:szCs w:val="28"/>
          <w:vertAlign w:val="subscript"/>
        </w:rPr>
        <w:t>i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C2216">
        <w:rPr>
          <w:rFonts w:ascii="Times New Roman" w:hAnsi="Times New Roman" w:cs="Times New Roman"/>
          <w:sz w:val="28"/>
          <w:szCs w:val="28"/>
        </w:rPr>
        <w:t>потребность в бюджетных ассигнованиях, необходимых для финансового обеспечения реализации мероприятий на очередной финансовый год, по заявленной i-му муниципальному образованию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73823" w:rsidRPr="00BC2216" w:rsidRDefault="00873823" w:rsidP="00873823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BC2216">
        <w:rPr>
          <w:rFonts w:ascii="Times New Roman" w:hAnsi="Times New Roman"/>
          <w:sz w:val="28"/>
          <w:szCs w:val="28"/>
        </w:rPr>
        <w:t>З</w:t>
      </w:r>
      <w:r w:rsidRPr="00BC2216">
        <w:rPr>
          <w:rFonts w:ascii="Times New Roman" w:hAnsi="Times New Roman"/>
          <w:sz w:val="28"/>
          <w:szCs w:val="28"/>
          <w:vertAlign w:val="subscript"/>
        </w:rPr>
        <w:t xml:space="preserve">i </w:t>
      </w:r>
      <w:r w:rsidRPr="00BC2216">
        <w:rPr>
          <w:rFonts w:ascii="Times New Roman" w:hAnsi="Times New Roman"/>
          <w:sz w:val="28"/>
          <w:szCs w:val="28"/>
        </w:rPr>
        <w:t>– рассчитывается:</w:t>
      </w:r>
    </w:p>
    <w:p w:rsidR="00873823" w:rsidRDefault="00F3153A" w:rsidP="00540BBF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40BBF">
        <w:rPr>
          <w:rFonts w:ascii="Times New Roman" w:hAnsi="Times New Roman" w:cs="Times New Roman"/>
          <w:sz w:val="28"/>
          <w:szCs w:val="28"/>
        </w:rPr>
        <w:t>по мероприяти</w:t>
      </w:r>
      <w:r w:rsidR="00126C3E">
        <w:rPr>
          <w:rFonts w:ascii="Times New Roman" w:hAnsi="Times New Roman" w:cs="Times New Roman"/>
          <w:sz w:val="28"/>
          <w:szCs w:val="28"/>
        </w:rPr>
        <w:t>ям</w:t>
      </w:r>
      <w:r w:rsidRPr="00540BBF">
        <w:rPr>
          <w:rFonts w:ascii="Times New Roman" w:hAnsi="Times New Roman" w:cs="Times New Roman"/>
          <w:sz w:val="28"/>
          <w:szCs w:val="28"/>
        </w:rPr>
        <w:t>, указанн</w:t>
      </w:r>
      <w:r w:rsidR="00126C3E">
        <w:rPr>
          <w:rFonts w:ascii="Times New Roman" w:hAnsi="Times New Roman" w:cs="Times New Roman"/>
          <w:sz w:val="28"/>
          <w:szCs w:val="28"/>
        </w:rPr>
        <w:t>ы</w:t>
      </w:r>
      <w:r w:rsidRPr="00540BBF">
        <w:rPr>
          <w:rFonts w:ascii="Times New Roman" w:hAnsi="Times New Roman" w:cs="Times New Roman"/>
          <w:sz w:val="28"/>
          <w:szCs w:val="28"/>
        </w:rPr>
        <w:t xml:space="preserve">м в </w:t>
      </w:r>
      <w:hyperlink w:anchor="P18155" w:history="1">
        <w:r w:rsidRPr="00540BBF">
          <w:rPr>
            <w:rFonts w:ascii="Times New Roman" w:hAnsi="Times New Roman" w:cs="Times New Roman"/>
            <w:sz w:val="28"/>
            <w:szCs w:val="28"/>
          </w:rPr>
          <w:t>пункт</w:t>
        </w:r>
        <w:r w:rsidR="00126C3E">
          <w:rPr>
            <w:rFonts w:ascii="Times New Roman" w:hAnsi="Times New Roman" w:cs="Times New Roman"/>
            <w:sz w:val="28"/>
            <w:szCs w:val="28"/>
          </w:rPr>
          <w:t>ах</w:t>
        </w:r>
        <w:r w:rsidRPr="00540BBF">
          <w:rPr>
            <w:rFonts w:ascii="Times New Roman" w:hAnsi="Times New Roman" w:cs="Times New Roman"/>
            <w:sz w:val="28"/>
            <w:szCs w:val="28"/>
          </w:rPr>
          <w:t xml:space="preserve"> 1 </w:t>
        </w:r>
        <w:r w:rsidR="00126C3E">
          <w:rPr>
            <w:rFonts w:ascii="Times New Roman" w:hAnsi="Times New Roman" w:cs="Times New Roman"/>
            <w:sz w:val="28"/>
            <w:szCs w:val="28"/>
          </w:rPr>
          <w:t xml:space="preserve">и 3 </w:t>
        </w:r>
        <w:r w:rsidRPr="00540BBF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540BBF">
        <w:rPr>
          <w:rFonts w:ascii="Times New Roman" w:hAnsi="Times New Roman" w:cs="Times New Roman"/>
          <w:sz w:val="28"/>
          <w:szCs w:val="28"/>
        </w:rPr>
        <w:t xml:space="preserve"> настоящего Порядка</w:t>
      </w:r>
      <w:r w:rsidR="00435BF2">
        <w:rPr>
          <w:rFonts w:ascii="Times New Roman" w:hAnsi="Times New Roman" w:cs="Times New Roman"/>
          <w:sz w:val="28"/>
          <w:szCs w:val="28"/>
        </w:rPr>
        <w:t>,</w:t>
      </w:r>
      <w:r w:rsidRPr="00540BBF">
        <w:rPr>
          <w:rFonts w:ascii="Times New Roman" w:hAnsi="Times New Roman" w:cs="Times New Roman"/>
          <w:sz w:val="28"/>
          <w:szCs w:val="28"/>
        </w:rPr>
        <w:t xml:space="preserve"> </w:t>
      </w:r>
      <w:r w:rsidR="00540BBF" w:rsidRPr="00540BBF">
        <w:rPr>
          <w:rFonts w:ascii="Times New Roman" w:hAnsi="Times New Roman" w:cs="Times New Roman"/>
          <w:sz w:val="28"/>
          <w:szCs w:val="28"/>
        </w:rPr>
        <w:t>в соответствии с предоставленными заявками за подписью главы муниципального образования и наличием проектно-сметной документацией на строительство и реконструкцию автомобильных дорог общего пользования местного значения</w:t>
      </w:r>
      <w:r w:rsidR="00954425">
        <w:rPr>
          <w:rFonts w:ascii="Times New Roman" w:hAnsi="Times New Roman" w:cs="Times New Roman"/>
          <w:sz w:val="28"/>
          <w:szCs w:val="28"/>
        </w:rPr>
        <w:t>;</w:t>
      </w:r>
    </w:p>
    <w:p w:rsidR="00954425" w:rsidRDefault="00435BF2" w:rsidP="00540BBF">
      <w:pPr>
        <w:pStyle w:val="ConsPlusNormal"/>
        <w:numPr>
          <w:ilvl w:val="0"/>
          <w:numId w:val="3"/>
        </w:numPr>
        <w:tabs>
          <w:tab w:val="left" w:pos="993"/>
        </w:tabs>
        <w:ind w:left="0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по </w:t>
      </w:r>
      <w:r w:rsidRPr="00435BF2">
        <w:rPr>
          <w:rFonts w:ascii="Times New Roman" w:hAnsi="Times New Roman" w:cs="Times New Roman"/>
          <w:sz w:val="28"/>
          <w:szCs w:val="28"/>
        </w:rPr>
        <w:t xml:space="preserve">мероприятиям, указанным в </w:t>
      </w:r>
      <w:hyperlink w:anchor="P18156" w:history="1">
        <w:r w:rsidRPr="00435BF2">
          <w:rPr>
            <w:rFonts w:ascii="Times New Roman" w:hAnsi="Times New Roman" w:cs="Times New Roman"/>
            <w:sz w:val="28"/>
            <w:szCs w:val="28"/>
          </w:rPr>
          <w:t>пунктах 2</w:t>
        </w:r>
      </w:hyperlink>
      <w:r w:rsidRPr="00435BF2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58" w:history="1">
        <w:r w:rsidRPr="00435BF2">
          <w:rPr>
            <w:rFonts w:ascii="Times New Roman" w:hAnsi="Times New Roman" w:cs="Times New Roman"/>
            <w:sz w:val="28"/>
            <w:szCs w:val="28"/>
          </w:rPr>
          <w:t>4 части 2</w:t>
        </w:r>
      </w:hyperlink>
      <w:r w:rsidRPr="00435BF2">
        <w:rPr>
          <w:rFonts w:ascii="Times New Roman" w:hAnsi="Times New Roman" w:cs="Times New Roman"/>
          <w:sz w:val="28"/>
          <w:szCs w:val="28"/>
        </w:rPr>
        <w:t xml:space="preserve"> настоящего Порядка, в соот</w:t>
      </w:r>
      <w:r w:rsidR="00C11DA8">
        <w:rPr>
          <w:rFonts w:ascii="Times New Roman" w:hAnsi="Times New Roman" w:cs="Times New Roman"/>
          <w:sz w:val="28"/>
          <w:szCs w:val="28"/>
        </w:rPr>
        <w:t>в</w:t>
      </w:r>
      <w:r w:rsidRPr="00435BF2">
        <w:rPr>
          <w:rFonts w:ascii="Times New Roman" w:hAnsi="Times New Roman" w:cs="Times New Roman"/>
          <w:sz w:val="28"/>
          <w:szCs w:val="28"/>
        </w:rPr>
        <w:t>етствии с утвержденным администрацией муниципального образования норматива финансовых затрат и правилах расчета размера бюджетных ассигнований на капитальный ремонт, ремонт и содержание автомобильных дорог местного значения за минусом сформированного дорожного фонда и не более предусмотренного норматива финансовых затрат на капитальный ремонт, ремонт и содержание автомобильных дорог регионального значения</w:t>
      </w:r>
      <w:r w:rsidR="006D24D9">
        <w:rPr>
          <w:rFonts w:ascii="Times New Roman" w:hAnsi="Times New Roman" w:cs="Times New Roman"/>
          <w:sz w:val="28"/>
          <w:szCs w:val="28"/>
        </w:rPr>
        <w:t>;</w:t>
      </w:r>
    </w:p>
    <w:p w:rsidR="009213BE" w:rsidRPr="009213BE" w:rsidRDefault="009213BE" w:rsidP="009213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213BE">
        <w:rPr>
          <w:rFonts w:ascii="Times New Roman" w:hAnsi="Times New Roman"/>
          <w:sz w:val="28"/>
          <w:szCs w:val="28"/>
        </w:rPr>
        <w:t>Y</w:t>
      </w:r>
      <w:r w:rsidRPr="009213BE">
        <w:rPr>
          <w:rFonts w:ascii="Times New Roman" w:hAnsi="Times New Roman"/>
          <w:sz w:val="28"/>
          <w:szCs w:val="28"/>
          <w:vertAlign w:val="subscript"/>
        </w:rPr>
        <w:t>i</w:t>
      </w:r>
      <w:r w:rsidRPr="009213BE">
        <w:rPr>
          <w:rFonts w:ascii="Times New Roman" w:hAnsi="Times New Roman"/>
          <w:sz w:val="28"/>
          <w:szCs w:val="28"/>
        </w:rPr>
        <w:t xml:space="preserve"> -  уровень софинансирования расходного обязательства муниципального образования из краевого бюджета, установленный действующим Порядком (в процентах);</w:t>
      </w:r>
    </w:p>
    <w:p w:rsidR="009213BE" w:rsidRPr="009213BE" w:rsidRDefault="009213BE" w:rsidP="009213B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9213BE">
        <w:rPr>
          <w:rFonts w:ascii="Times New Roman" w:hAnsi="Times New Roman"/>
          <w:sz w:val="28"/>
          <w:szCs w:val="28"/>
        </w:rPr>
        <w:t xml:space="preserve">n - число муниципальных образований, между бюджетами </w:t>
      </w:r>
      <w:r w:rsidR="009C40A3">
        <w:rPr>
          <w:rFonts w:ascii="Times New Roman" w:hAnsi="Times New Roman"/>
          <w:sz w:val="28"/>
          <w:szCs w:val="28"/>
        </w:rPr>
        <w:t>которых распределяются субсидии,</w:t>
      </w:r>
      <w:r w:rsidR="009C40A3" w:rsidRPr="009C40A3">
        <w:rPr>
          <w:rFonts w:ascii="Times New Roman" w:hAnsi="Times New Roman"/>
          <w:sz w:val="28"/>
          <w:szCs w:val="28"/>
        </w:rPr>
        <w:t xml:space="preserve"> </w:t>
      </w:r>
      <w:r w:rsidR="009C40A3" w:rsidRPr="00504F70">
        <w:rPr>
          <w:rFonts w:ascii="Times New Roman" w:hAnsi="Times New Roman"/>
          <w:sz w:val="28"/>
          <w:szCs w:val="28"/>
        </w:rPr>
        <w:t xml:space="preserve">установленным </w:t>
      </w:r>
      <w:hyperlink w:anchor="P18232" w:history="1">
        <w:r w:rsidR="009C40A3" w:rsidRPr="00504F70">
          <w:rPr>
            <w:rFonts w:ascii="Times New Roman" w:hAnsi="Times New Roman"/>
            <w:sz w:val="28"/>
            <w:szCs w:val="28"/>
          </w:rPr>
          <w:t>частями 3</w:t>
        </w:r>
      </w:hyperlink>
      <w:r w:rsidR="009C40A3" w:rsidRPr="00504F70">
        <w:rPr>
          <w:rFonts w:ascii="Times New Roman" w:hAnsi="Times New Roman"/>
          <w:sz w:val="28"/>
          <w:szCs w:val="28"/>
        </w:rPr>
        <w:t xml:space="preserve"> и </w:t>
      </w:r>
      <w:hyperlink w:anchor="P18240" w:history="1">
        <w:r w:rsidR="009C40A3" w:rsidRPr="00504F70">
          <w:rPr>
            <w:rFonts w:ascii="Times New Roman" w:hAnsi="Times New Roman"/>
            <w:sz w:val="28"/>
            <w:szCs w:val="28"/>
          </w:rPr>
          <w:t>4</w:t>
        </w:r>
      </w:hyperlink>
      <w:r w:rsidR="009C40A3" w:rsidRPr="00504F70">
        <w:rPr>
          <w:rFonts w:ascii="Times New Roman" w:hAnsi="Times New Roman"/>
          <w:sz w:val="28"/>
          <w:szCs w:val="28"/>
        </w:rPr>
        <w:t xml:space="preserve"> настоящего Порядка</w:t>
      </w:r>
      <w:r w:rsidR="009C40A3">
        <w:rPr>
          <w:rFonts w:ascii="Times New Roman" w:hAnsi="Times New Roman"/>
          <w:sz w:val="28"/>
          <w:szCs w:val="28"/>
        </w:rPr>
        <w:t>.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1968D3" w:rsidRPr="00504F70">
        <w:rPr>
          <w:rFonts w:ascii="Times New Roman" w:hAnsi="Times New Roman" w:cs="Times New Roman"/>
          <w:sz w:val="28"/>
          <w:szCs w:val="28"/>
        </w:rPr>
        <w:t xml:space="preserve">. Распределение субсидий местным бюджетам из краевого бюджета </w:t>
      </w:r>
      <w:r w:rsidR="001968D3" w:rsidRPr="00504F70">
        <w:rPr>
          <w:rFonts w:ascii="Times New Roman" w:hAnsi="Times New Roman" w:cs="Times New Roman"/>
          <w:sz w:val="28"/>
          <w:szCs w:val="28"/>
        </w:rPr>
        <w:lastRenderedPageBreak/>
        <w:t>между муниципальными образованиями в Камчатском крае утверждается законом Камчатского края о краевом бюджете.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1</w:t>
      </w:r>
      <w:r w:rsidRPr="00504F70">
        <w:rPr>
          <w:rFonts w:ascii="Times New Roman" w:hAnsi="Times New Roman" w:cs="Times New Roman"/>
          <w:sz w:val="28"/>
          <w:szCs w:val="28"/>
        </w:rPr>
        <w:t>. Муниципальное образование в Камчатском крае при заключении Соглашения о предоставлении субсидии представляет в Министерство: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выписку из бюджета муниципального образования (выписку из сводной бюджетной росписи бюджета муниципального образования), подтверждающую наличие в бюджете муниципального образования (сводной бюджетной росписи местного бюджета) бюджетных ассигнований на исполнение расходных обязательств муниципального образования, в целях софинансирования которых предоставляется субсидия, в объеме, необходимом для его исполнения, включая размер планируемой к предоставлению из областного бюджета субсидии;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заверенную в установленном порядке копию муниципальной программы (подпрограммы) или выписку из муниципальной программы (подпрограммы), предусматривающую мероприятия, на софинансирование которых предоставляется субсидия.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8" w:name="P18184"/>
      <w:bookmarkEnd w:id="8"/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2</w:t>
      </w:r>
      <w:r w:rsidRPr="00504F70">
        <w:rPr>
          <w:rFonts w:ascii="Times New Roman" w:hAnsi="Times New Roman" w:cs="Times New Roman"/>
          <w:sz w:val="28"/>
          <w:szCs w:val="28"/>
        </w:rPr>
        <w:t xml:space="preserve">. Министерство в течение 10 рабочих дней со дня поступления документов, указанных в </w:t>
      </w:r>
      <w:hyperlink w:anchor="P18184" w:history="1">
        <w:r w:rsidRPr="00504F70">
          <w:rPr>
            <w:rFonts w:ascii="Times New Roman" w:hAnsi="Times New Roman" w:cs="Times New Roman"/>
            <w:sz w:val="28"/>
            <w:szCs w:val="28"/>
          </w:rPr>
          <w:t>части 11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рассматривает их и принимает решение о предоставлении субсидии либо об отказе в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>. В случае принятия решения о предоставлении субсидии Министерство в течение 20 рабочих дней со дня принятия такого решения заключает Соглашение о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4</w:t>
      </w:r>
      <w:r w:rsidRPr="00504F70">
        <w:rPr>
          <w:rFonts w:ascii="Times New Roman" w:hAnsi="Times New Roman" w:cs="Times New Roman"/>
          <w:sz w:val="28"/>
          <w:szCs w:val="28"/>
        </w:rPr>
        <w:t>. В случае принятия решения об отказе в предоставлении субсидии Министерство в течение 5 рабочих дней со дня принятия такого решения направляет в орган местного самоуправления муниципального образования в Камчатском крае уведомление о принятом решении с обоснованием причин отказа.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5</w:t>
      </w:r>
      <w:r w:rsidRPr="00504F70">
        <w:rPr>
          <w:rFonts w:ascii="Times New Roman" w:hAnsi="Times New Roman" w:cs="Times New Roman"/>
          <w:sz w:val="28"/>
          <w:szCs w:val="28"/>
        </w:rPr>
        <w:t>. Основаниями для отказа в предоставлении субсидии являются: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1) представление органами местного самоуправления муниципальных образований в Камчатском крае документов не в полном объеме, с нарушением установленного срока;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2) наличие в представленных документах недостоверных сведений;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несоответствие муниципального образования в Камчатском крае критерию отбора для предоставления субсидий и (или) условиям предоставления субсидий, установленным </w:t>
      </w:r>
      <w:hyperlink w:anchor="P18159" w:history="1">
        <w:r w:rsidRPr="00504F70">
          <w:rPr>
            <w:rFonts w:ascii="Times New Roman" w:hAnsi="Times New Roman" w:cs="Times New Roman"/>
            <w:sz w:val="28"/>
            <w:szCs w:val="28"/>
          </w:rPr>
          <w:t>частями 3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8160" w:history="1">
        <w:r w:rsidRPr="00504F70">
          <w:rPr>
            <w:rFonts w:ascii="Times New Roman" w:hAnsi="Times New Roman" w:cs="Times New Roman"/>
            <w:sz w:val="28"/>
            <w:szCs w:val="28"/>
          </w:rPr>
          <w:t>4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6</w:t>
      </w:r>
      <w:r w:rsidRPr="00504F70">
        <w:rPr>
          <w:rFonts w:ascii="Times New Roman" w:hAnsi="Times New Roman" w:cs="Times New Roman"/>
          <w:sz w:val="28"/>
          <w:szCs w:val="28"/>
        </w:rPr>
        <w:t xml:space="preserve">. В случае предоставления местным бюджетам субсидии за счет средств субсидии, поступившей в краевой бюджет из федерального бюджета на софинансирование указанных в </w:t>
      </w:r>
      <w:hyperlink w:anchor="P18154" w:history="1">
        <w:r w:rsidRPr="00504F70">
          <w:rPr>
            <w:rFonts w:ascii="Times New Roman" w:hAnsi="Times New Roman" w:cs="Times New Roman"/>
            <w:sz w:val="28"/>
            <w:szCs w:val="28"/>
          </w:rPr>
          <w:t>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 расходных обязательств Камчатского края, Соглашение о предоставлении субсидии заключается с учетом требований, установленных </w:t>
      </w:r>
      <w:hyperlink r:id="rId12" w:history="1">
        <w:r w:rsidRPr="00504F70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формирования, предоставления и распределения субсидий из федерального бюджета бюджетам субъектов Российской Федерации, утвержденными </w:t>
      </w:r>
      <w:r w:rsidR="005026B9">
        <w:rPr>
          <w:rFonts w:ascii="Times New Roman" w:hAnsi="Times New Roman" w:cs="Times New Roman"/>
          <w:sz w:val="28"/>
          <w:szCs w:val="28"/>
        </w:rPr>
        <w:t>п</w:t>
      </w:r>
      <w:r w:rsidRPr="00504F70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Российской Федерации от 30.09.2014 </w:t>
      </w:r>
      <w:r w:rsidR="00836734">
        <w:rPr>
          <w:rFonts w:ascii="Times New Roman" w:hAnsi="Times New Roman" w:cs="Times New Roman"/>
          <w:sz w:val="28"/>
          <w:szCs w:val="28"/>
        </w:rPr>
        <w:t>№</w:t>
      </w:r>
      <w:r w:rsidRPr="00504F70">
        <w:rPr>
          <w:rFonts w:ascii="Times New Roman" w:hAnsi="Times New Roman" w:cs="Times New Roman"/>
          <w:sz w:val="28"/>
          <w:szCs w:val="28"/>
        </w:rPr>
        <w:t xml:space="preserve"> 999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 xml:space="preserve">О формировании, предоставлении и распределении субсидий из федерального бюджета </w:t>
      </w:r>
      <w:r w:rsidRPr="00504F70">
        <w:rPr>
          <w:rFonts w:ascii="Times New Roman" w:hAnsi="Times New Roman" w:cs="Times New Roman"/>
          <w:sz w:val="28"/>
          <w:szCs w:val="28"/>
        </w:rPr>
        <w:lastRenderedPageBreak/>
        <w:t>бюджетам субъектов Российской Федерации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7</w:t>
      </w:r>
      <w:r w:rsidRPr="00504F70">
        <w:rPr>
          <w:rFonts w:ascii="Times New Roman" w:hAnsi="Times New Roman" w:cs="Times New Roman"/>
          <w:sz w:val="28"/>
          <w:szCs w:val="28"/>
        </w:rPr>
        <w:t>. Субсидии перечисляются на основании заявки муниципального образования в Камчатском крае по форме и в срок, установленные приказами Министерства финансов Камчатского края.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8</w:t>
      </w:r>
      <w:r w:rsidRPr="00504F70">
        <w:rPr>
          <w:rFonts w:ascii="Times New Roman" w:hAnsi="Times New Roman" w:cs="Times New Roman"/>
          <w:sz w:val="28"/>
          <w:szCs w:val="28"/>
        </w:rPr>
        <w:t>. Результатом использования субсидии является: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1) по мероприятию, указанному в </w:t>
      </w:r>
      <w:hyperlink w:anchor="P18155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1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прирост протяженности автомобильных дорог общего пользования местного значения Камчатского края, соответствующих нормативным требованиям к транспортно-эксплуатационным показателям, в результате строительства и реконструкции автомобильных дорог;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2) по мероприятию, указанному в </w:t>
      </w:r>
      <w:hyperlink w:anchor="P18156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2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протяженность автомобильных дорог, соответствующих эксплуатационному состоянию, допустимого по условиям обеспечения безопасности дорожного движения в результате содержания автомобильных дорог общего пользования местного значения;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3) по мероприятию, указанному в </w:t>
      </w:r>
      <w:hyperlink w:anchor="P18157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3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прирост протяженности автомобильных дорог общего пользования местного значения Камчатского края, соответствующих нормативным требованиям к транспортно-эксплуатационным показателям в результате строительства и реконструкции автомобильных дорог в составе объектов транспортной инфраструктуры ТОР </w:t>
      </w:r>
      <w:r w:rsidR="00836734">
        <w:rPr>
          <w:rFonts w:ascii="Times New Roman" w:hAnsi="Times New Roman" w:cs="Times New Roman"/>
          <w:sz w:val="28"/>
          <w:szCs w:val="28"/>
        </w:rPr>
        <w:t>«</w:t>
      </w:r>
      <w:r w:rsidRPr="00504F70">
        <w:rPr>
          <w:rFonts w:ascii="Times New Roman" w:hAnsi="Times New Roman" w:cs="Times New Roman"/>
          <w:sz w:val="28"/>
          <w:szCs w:val="28"/>
        </w:rPr>
        <w:t>Камчатка</w:t>
      </w:r>
      <w:r w:rsidR="00836734">
        <w:rPr>
          <w:rFonts w:ascii="Times New Roman" w:hAnsi="Times New Roman" w:cs="Times New Roman"/>
          <w:sz w:val="28"/>
          <w:szCs w:val="28"/>
        </w:rPr>
        <w:t>»</w:t>
      </w:r>
      <w:r w:rsidRPr="00504F70">
        <w:rPr>
          <w:rFonts w:ascii="Times New Roman" w:hAnsi="Times New Roman" w:cs="Times New Roman"/>
          <w:sz w:val="28"/>
          <w:szCs w:val="28"/>
        </w:rPr>
        <w:t>;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 xml:space="preserve">4) по мероприятию, указанному в </w:t>
      </w:r>
      <w:hyperlink w:anchor="P18158" w:history="1">
        <w:r w:rsidRPr="00504F70">
          <w:rPr>
            <w:rFonts w:ascii="Times New Roman" w:hAnsi="Times New Roman" w:cs="Times New Roman"/>
            <w:sz w:val="28"/>
            <w:szCs w:val="28"/>
          </w:rPr>
          <w:t>пункте 4 части 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настоящего Порядка, доля протяженности автомобильных дорог общего пользования местного значения, соответствующих нормативным требованиям к транспортно-эксплуатационным показателям в результате строительства автомобильных дорог общего пользования местного значения.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1</w:t>
      </w:r>
      <w:r w:rsidR="00E73113">
        <w:rPr>
          <w:rFonts w:ascii="Times New Roman" w:hAnsi="Times New Roman" w:cs="Times New Roman"/>
          <w:sz w:val="28"/>
          <w:szCs w:val="28"/>
        </w:rPr>
        <w:t>9</w:t>
      </w:r>
      <w:r w:rsidRPr="00504F70">
        <w:rPr>
          <w:rFonts w:ascii="Times New Roman" w:hAnsi="Times New Roman" w:cs="Times New Roman"/>
          <w:sz w:val="28"/>
          <w:szCs w:val="28"/>
        </w:rPr>
        <w:t>. При предоставлении субсидии, источником финансового обеспечения которой являются средства федерального бюджета, показателями результатов использования субсидий являются результаты использования субсидии, установленные для Камчатского края соглашениями о предоставлении субсидии бюджету субъекта Российской Федерации из федерального бюджета.</w:t>
      </w:r>
    </w:p>
    <w:p w:rsidR="001968D3" w:rsidRPr="00504F70" w:rsidRDefault="00E7311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1968D3" w:rsidRPr="00504F70">
        <w:rPr>
          <w:rFonts w:ascii="Times New Roman" w:hAnsi="Times New Roman" w:cs="Times New Roman"/>
          <w:sz w:val="28"/>
          <w:szCs w:val="28"/>
        </w:rPr>
        <w:t>. Оценка эффективности использования субсидии из краевого бюджета осуществляется Министерством на основании сравнения установленного Соглашением о предоставлении субсидии и фактически достигнутого значения показателя результатов использования субсидии по данным отчета о достижении значения показателя результатов использования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1</w:t>
      </w:r>
      <w:r w:rsidRPr="00504F70">
        <w:rPr>
          <w:rFonts w:ascii="Times New Roman" w:hAnsi="Times New Roman" w:cs="Times New Roman"/>
          <w:sz w:val="28"/>
          <w:szCs w:val="28"/>
        </w:rPr>
        <w:t>. Значение результатов использования субсидии устанавливается Соглашением о предоставлении субсидии.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2</w:t>
      </w:r>
      <w:r w:rsidRPr="00504F70">
        <w:rPr>
          <w:rFonts w:ascii="Times New Roman" w:hAnsi="Times New Roman" w:cs="Times New Roman"/>
          <w:sz w:val="28"/>
          <w:szCs w:val="28"/>
        </w:rPr>
        <w:t>. В случае невыполнения условий Соглашения о предоставлении субсидии к муниципальному образованию в Камчатском крае применяются меры финансовой ответственности по основаниям и в порядке, установленным Правилами.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t>2</w:t>
      </w:r>
      <w:r w:rsidR="00E73113">
        <w:rPr>
          <w:rFonts w:ascii="Times New Roman" w:hAnsi="Times New Roman" w:cs="Times New Roman"/>
          <w:sz w:val="28"/>
          <w:szCs w:val="28"/>
        </w:rPr>
        <w:t>3</w:t>
      </w:r>
      <w:r w:rsidRPr="00504F70">
        <w:rPr>
          <w:rFonts w:ascii="Times New Roman" w:hAnsi="Times New Roman" w:cs="Times New Roman"/>
          <w:sz w:val="28"/>
          <w:szCs w:val="28"/>
        </w:rPr>
        <w:t xml:space="preserve">. Не использованные по состоянию на 1 января текущего финансового года субсидии подлежат возврату в доход краевого бюджета в соответствии со </w:t>
      </w:r>
      <w:hyperlink r:id="rId13" w:history="1">
        <w:r w:rsidRPr="00504F70">
          <w:rPr>
            <w:rFonts w:ascii="Times New Roman" w:hAnsi="Times New Roman" w:cs="Times New Roman"/>
            <w:sz w:val="28"/>
            <w:szCs w:val="28"/>
          </w:rPr>
          <w:t>статьей 242</w:t>
        </w:r>
      </w:hyperlink>
      <w:r w:rsidRPr="00504F70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Федерации.</w:t>
      </w:r>
    </w:p>
    <w:p w:rsidR="001968D3" w:rsidRPr="00504F70" w:rsidRDefault="001968D3" w:rsidP="001F251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04F70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E73113">
        <w:rPr>
          <w:rFonts w:ascii="Times New Roman" w:hAnsi="Times New Roman" w:cs="Times New Roman"/>
          <w:sz w:val="28"/>
          <w:szCs w:val="28"/>
        </w:rPr>
        <w:t>4</w:t>
      </w:r>
      <w:r w:rsidRPr="00504F70">
        <w:rPr>
          <w:rFonts w:ascii="Times New Roman" w:hAnsi="Times New Roman" w:cs="Times New Roman"/>
          <w:sz w:val="28"/>
          <w:szCs w:val="28"/>
        </w:rPr>
        <w:t>. Контроль за соблюдением муниципальными образованиями в Камчатском крае целей, порядка, условий предоставления и расходования субсидий из краевого бюджета, а также за соблюдением условий Соглашений о предоставлении субсидии осуществляется Министерством и органами государственного финансового контроля.</w:t>
      </w: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24D9" w:rsidRDefault="006D24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24D9" w:rsidRDefault="006D24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D24D9" w:rsidRDefault="006D24D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C5827" w:rsidRDefault="005C582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AA02EA" w:rsidRDefault="00AA02EA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0B1088" w:rsidRDefault="000B108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6B1944" w:rsidRDefault="006B194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sectPr w:rsidR="006B1944" w:rsidSect="00251DAE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8"/>
      <w:pgMar w:top="1134" w:right="851" w:bottom="1134" w:left="1418" w:header="397" w:footer="0" w:gutter="0"/>
      <w:pgNumType w:start="4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0577" w:rsidRDefault="00600577" w:rsidP="00EB6350">
      <w:pPr>
        <w:spacing w:after="0" w:line="240" w:lineRule="auto"/>
      </w:pPr>
      <w:r>
        <w:separator/>
      </w:r>
    </w:p>
  </w:endnote>
  <w:endnote w:type="continuationSeparator" w:id="0">
    <w:p w:rsidR="00600577" w:rsidRDefault="00600577" w:rsidP="00EB6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2EF" w:rsidRDefault="00EA32E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350" w:rsidRDefault="00EB6350" w:rsidP="00AA7273">
    <w:pPr>
      <w:pStyle w:val="a8"/>
    </w:pPr>
  </w:p>
  <w:p w:rsidR="00EB6350" w:rsidRDefault="00EB635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2EF" w:rsidRDefault="00EA32E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0577" w:rsidRDefault="00600577" w:rsidP="00EB6350">
      <w:pPr>
        <w:spacing w:after="0" w:line="240" w:lineRule="auto"/>
      </w:pPr>
      <w:r>
        <w:separator/>
      </w:r>
    </w:p>
  </w:footnote>
  <w:footnote w:type="continuationSeparator" w:id="0">
    <w:p w:rsidR="00600577" w:rsidRDefault="00600577" w:rsidP="00EB6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2EF" w:rsidRDefault="00EA32EF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987312"/>
      <w:docPartObj>
        <w:docPartGallery w:val="Page Numbers (Top of Page)"/>
        <w:docPartUnique/>
      </w:docPartObj>
    </w:sdtPr>
    <w:sdtEndPr/>
    <w:sdtContent>
      <w:p w:rsidR="00AA7273" w:rsidRDefault="00AA7273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1DAE">
          <w:rPr>
            <w:noProof/>
          </w:rPr>
          <w:t>47</w:t>
        </w:r>
        <w:r>
          <w:fldChar w:fldCharType="end"/>
        </w:r>
      </w:p>
    </w:sdtContent>
  </w:sdt>
  <w:p w:rsidR="00AA7273" w:rsidRDefault="00AA7273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32EF" w:rsidRDefault="00EA32E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070537D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2310141"/>
    <w:multiLevelType w:val="hybridMultilevel"/>
    <w:tmpl w:val="D5501FA0"/>
    <w:lvl w:ilvl="0" w:tplc="B00C5F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8D3"/>
    <w:rsid w:val="00026015"/>
    <w:rsid w:val="00026BE1"/>
    <w:rsid w:val="00051ED5"/>
    <w:rsid w:val="00071FBE"/>
    <w:rsid w:val="00085E84"/>
    <w:rsid w:val="00090B06"/>
    <w:rsid w:val="000A2026"/>
    <w:rsid w:val="000B05B3"/>
    <w:rsid w:val="000B1088"/>
    <w:rsid w:val="000B4A3A"/>
    <w:rsid w:val="000D1E60"/>
    <w:rsid w:val="000E09AD"/>
    <w:rsid w:val="00111F4B"/>
    <w:rsid w:val="0012698E"/>
    <w:rsid w:val="00126C3E"/>
    <w:rsid w:val="00132B58"/>
    <w:rsid w:val="00160314"/>
    <w:rsid w:val="00186046"/>
    <w:rsid w:val="001863DC"/>
    <w:rsid w:val="00187B14"/>
    <w:rsid w:val="00190E92"/>
    <w:rsid w:val="00192EAB"/>
    <w:rsid w:val="001968D3"/>
    <w:rsid w:val="001C19CC"/>
    <w:rsid w:val="001D4F16"/>
    <w:rsid w:val="001E6169"/>
    <w:rsid w:val="001F2512"/>
    <w:rsid w:val="0021145D"/>
    <w:rsid w:val="00211C46"/>
    <w:rsid w:val="002155A3"/>
    <w:rsid w:val="00220289"/>
    <w:rsid w:val="002319F9"/>
    <w:rsid w:val="00251DAE"/>
    <w:rsid w:val="00273955"/>
    <w:rsid w:val="002760F8"/>
    <w:rsid w:val="00276F8F"/>
    <w:rsid w:val="002A30D2"/>
    <w:rsid w:val="002B0BB3"/>
    <w:rsid w:val="002C3FA3"/>
    <w:rsid w:val="002E1F63"/>
    <w:rsid w:val="002F4896"/>
    <w:rsid w:val="002F5C9D"/>
    <w:rsid w:val="00317CDA"/>
    <w:rsid w:val="0032477A"/>
    <w:rsid w:val="003247A9"/>
    <w:rsid w:val="003272F7"/>
    <w:rsid w:val="00342D6F"/>
    <w:rsid w:val="00346C7F"/>
    <w:rsid w:val="0036192F"/>
    <w:rsid w:val="003C05A8"/>
    <w:rsid w:val="003C7488"/>
    <w:rsid w:val="003F40D2"/>
    <w:rsid w:val="00403986"/>
    <w:rsid w:val="0040712A"/>
    <w:rsid w:val="00413AF4"/>
    <w:rsid w:val="00435BF2"/>
    <w:rsid w:val="00441001"/>
    <w:rsid w:val="00451169"/>
    <w:rsid w:val="00461935"/>
    <w:rsid w:val="0046671A"/>
    <w:rsid w:val="004973A2"/>
    <w:rsid w:val="004A2AEA"/>
    <w:rsid w:val="004A2B5A"/>
    <w:rsid w:val="004B05D5"/>
    <w:rsid w:val="004C6E35"/>
    <w:rsid w:val="004D12B4"/>
    <w:rsid w:val="004E0F55"/>
    <w:rsid w:val="004E135D"/>
    <w:rsid w:val="004F1564"/>
    <w:rsid w:val="005026B9"/>
    <w:rsid w:val="0050481C"/>
    <w:rsid w:val="00504F70"/>
    <w:rsid w:val="00507FB0"/>
    <w:rsid w:val="00512B78"/>
    <w:rsid w:val="00524D04"/>
    <w:rsid w:val="00540BBF"/>
    <w:rsid w:val="00552AA6"/>
    <w:rsid w:val="005822BA"/>
    <w:rsid w:val="00595F4F"/>
    <w:rsid w:val="005C5827"/>
    <w:rsid w:val="005C5E19"/>
    <w:rsid w:val="005D4035"/>
    <w:rsid w:val="005E45DB"/>
    <w:rsid w:val="005E65E5"/>
    <w:rsid w:val="005F0E6F"/>
    <w:rsid w:val="005F3D0B"/>
    <w:rsid w:val="00600577"/>
    <w:rsid w:val="00611D49"/>
    <w:rsid w:val="00613110"/>
    <w:rsid w:val="0062011F"/>
    <w:rsid w:val="00622245"/>
    <w:rsid w:val="00653974"/>
    <w:rsid w:val="00667151"/>
    <w:rsid w:val="0069191D"/>
    <w:rsid w:val="006A392F"/>
    <w:rsid w:val="006B1944"/>
    <w:rsid w:val="006B76BD"/>
    <w:rsid w:val="006C2115"/>
    <w:rsid w:val="006C612E"/>
    <w:rsid w:val="006D24D9"/>
    <w:rsid w:val="006E08F7"/>
    <w:rsid w:val="006F0FCD"/>
    <w:rsid w:val="006F22CB"/>
    <w:rsid w:val="0072346A"/>
    <w:rsid w:val="0072480C"/>
    <w:rsid w:val="00724E88"/>
    <w:rsid w:val="00727C33"/>
    <w:rsid w:val="007448D7"/>
    <w:rsid w:val="00786932"/>
    <w:rsid w:val="007A1332"/>
    <w:rsid w:val="007A31DA"/>
    <w:rsid w:val="007A3BF3"/>
    <w:rsid w:val="007C3B8B"/>
    <w:rsid w:val="007D1548"/>
    <w:rsid w:val="007D7AC9"/>
    <w:rsid w:val="007D7D38"/>
    <w:rsid w:val="007E4EBD"/>
    <w:rsid w:val="007F7E22"/>
    <w:rsid w:val="00800FED"/>
    <w:rsid w:val="008035CB"/>
    <w:rsid w:val="008235B4"/>
    <w:rsid w:val="00830C1E"/>
    <w:rsid w:val="00836734"/>
    <w:rsid w:val="00873823"/>
    <w:rsid w:val="00881DD7"/>
    <w:rsid w:val="008867CC"/>
    <w:rsid w:val="00893802"/>
    <w:rsid w:val="00897ECA"/>
    <w:rsid w:val="008A79EF"/>
    <w:rsid w:val="008C131A"/>
    <w:rsid w:val="008C7012"/>
    <w:rsid w:val="008D1E71"/>
    <w:rsid w:val="008D409A"/>
    <w:rsid w:val="009078A8"/>
    <w:rsid w:val="009102BD"/>
    <w:rsid w:val="00920708"/>
    <w:rsid w:val="009213BE"/>
    <w:rsid w:val="00921D17"/>
    <w:rsid w:val="00922CED"/>
    <w:rsid w:val="00925700"/>
    <w:rsid w:val="009260E4"/>
    <w:rsid w:val="009265B7"/>
    <w:rsid w:val="00954425"/>
    <w:rsid w:val="00963868"/>
    <w:rsid w:val="00963BBB"/>
    <w:rsid w:val="009876C1"/>
    <w:rsid w:val="009A3600"/>
    <w:rsid w:val="009C40A3"/>
    <w:rsid w:val="009D3B94"/>
    <w:rsid w:val="009E3281"/>
    <w:rsid w:val="009E4FEE"/>
    <w:rsid w:val="009F6D59"/>
    <w:rsid w:val="00A143B5"/>
    <w:rsid w:val="00A14EEA"/>
    <w:rsid w:val="00A25212"/>
    <w:rsid w:val="00A37E7B"/>
    <w:rsid w:val="00A50456"/>
    <w:rsid w:val="00A54991"/>
    <w:rsid w:val="00A626E8"/>
    <w:rsid w:val="00A637DF"/>
    <w:rsid w:val="00A910D0"/>
    <w:rsid w:val="00A94340"/>
    <w:rsid w:val="00AA02EA"/>
    <w:rsid w:val="00AA251C"/>
    <w:rsid w:val="00AA7273"/>
    <w:rsid w:val="00AB4B94"/>
    <w:rsid w:val="00AC76A3"/>
    <w:rsid w:val="00AD6DD4"/>
    <w:rsid w:val="00AE4121"/>
    <w:rsid w:val="00AE7584"/>
    <w:rsid w:val="00AF0E63"/>
    <w:rsid w:val="00AF4869"/>
    <w:rsid w:val="00B20E2C"/>
    <w:rsid w:val="00B541DD"/>
    <w:rsid w:val="00B6775F"/>
    <w:rsid w:val="00B936D7"/>
    <w:rsid w:val="00BA1BC8"/>
    <w:rsid w:val="00BA2E82"/>
    <w:rsid w:val="00BB4406"/>
    <w:rsid w:val="00BB78BD"/>
    <w:rsid w:val="00C11DA8"/>
    <w:rsid w:val="00C125AB"/>
    <w:rsid w:val="00C13FA2"/>
    <w:rsid w:val="00C17A48"/>
    <w:rsid w:val="00C20A19"/>
    <w:rsid w:val="00C4093E"/>
    <w:rsid w:val="00C64D69"/>
    <w:rsid w:val="00C65A8E"/>
    <w:rsid w:val="00C70FE1"/>
    <w:rsid w:val="00C87F3F"/>
    <w:rsid w:val="00CA030D"/>
    <w:rsid w:val="00CA3DD1"/>
    <w:rsid w:val="00CB22A0"/>
    <w:rsid w:val="00CC39D6"/>
    <w:rsid w:val="00CD1AA5"/>
    <w:rsid w:val="00D14ACF"/>
    <w:rsid w:val="00D25298"/>
    <w:rsid w:val="00D26255"/>
    <w:rsid w:val="00D52E87"/>
    <w:rsid w:val="00D54FF7"/>
    <w:rsid w:val="00D6325D"/>
    <w:rsid w:val="00D73A31"/>
    <w:rsid w:val="00D73D3F"/>
    <w:rsid w:val="00D91A8D"/>
    <w:rsid w:val="00DA25CA"/>
    <w:rsid w:val="00DD577C"/>
    <w:rsid w:val="00DD5C93"/>
    <w:rsid w:val="00DE1E66"/>
    <w:rsid w:val="00DE72AB"/>
    <w:rsid w:val="00DF0731"/>
    <w:rsid w:val="00DF117E"/>
    <w:rsid w:val="00E01446"/>
    <w:rsid w:val="00E01F82"/>
    <w:rsid w:val="00E06444"/>
    <w:rsid w:val="00E152BF"/>
    <w:rsid w:val="00E53D76"/>
    <w:rsid w:val="00E55110"/>
    <w:rsid w:val="00E73113"/>
    <w:rsid w:val="00EA32EF"/>
    <w:rsid w:val="00EA45B0"/>
    <w:rsid w:val="00EA7979"/>
    <w:rsid w:val="00EB115B"/>
    <w:rsid w:val="00EB399B"/>
    <w:rsid w:val="00EB6350"/>
    <w:rsid w:val="00EC7AAE"/>
    <w:rsid w:val="00EE0891"/>
    <w:rsid w:val="00EE15D8"/>
    <w:rsid w:val="00EE61E4"/>
    <w:rsid w:val="00EF46AB"/>
    <w:rsid w:val="00F15878"/>
    <w:rsid w:val="00F22793"/>
    <w:rsid w:val="00F23D8E"/>
    <w:rsid w:val="00F3153A"/>
    <w:rsid w:val="00F326F3"/>
    <w:rsid w:val="00F40C41"/>
    <w:rsid w:val="00F44442"/>
    <w:rsid w:val="00F555D4"/>
    <w:rsid w:val="00F72BCB"/>
    <w:rsid w:val="00F94FAB"/>
    <w:rsid w:val="00F95607"/>
    <w:rsid w:val="00FA6D6F"/>
    <w:rsid w:val="00FB5525"/>
    <w:rsid w:val="00FC1765"/>
    <w:rsid w:val="00F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890C950-B451-4720-A9D7-B1A28116F5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B6350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EB63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B6350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278BCD323CC1BB12FF004E77F2F6C755369D52BAD4C083F2CCD25410C86BB293CD87AB2A9C5A92D912E6743BA28F04739CBE88530B8b5z3D" TargetMode="External"/><Relationship Id="rId13" Type="http://schemas.openxmlformats.org/officeDocument/2006/relationships/hyperlink" Target="consultantplus://offline/ref=5278BCD323CC1BB12FF004E77F2F6C755369D52BAD4C083F2CCD25410C86BB293CD87AB2AEC3AC2D912E6743BA28F04739CBE88530B8b5z3D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5278BCD323CC1BB12FF004E77F2F6C755369D92DA946083F2CCD25410C86BB293CD87AB1A8C6AB27C7747747F37DFE593ADCF68E2EB85269bEzDD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consultantplus://offline/ref=5278BCD323CC1BB12FF01AEA69433071566A8225AF480A6A729C231653D6BD7C7C987CE4EB82A627C57F2317B723A7087D97FB8733A45262F25E417Db5z1D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278BCD323CC1BB12FF01AEA69433071566A8225AF490661729B231653D6BD7C7C987CE4EB82A627C57F2215B423A7087D97FB8733A45262F25E417Db5z1D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3DC9-B348-479B-8E10-EBABAE161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2207</Words>
  <Characters>12585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14763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5</cp:revision>
  <cp:lastPrinted>2021-10-12T02:20:00Z</cp:lastPrinted>
  <dcterms:created xsi:type="dcterms:W3CDTF">2021-11-25T03:36:00Z</dcterms:created>
  <dcterms:modified xsi:type="dcterms:W3CDTF">2021-12-16T05:40:00Z</dcterms:modified>
</cp:coreProperties>
</file>